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7D" w:rsidRPr="00C064AB" w:rsidRDefault="0081197D" w:rsidP="00DA4B52">
      <w:pPr>
        <w:jc w:val="center"/>
        <w:rPr>
          <w:b/>
          <w:lang w:val="en-US"/>
        </w:rPr>
      </w:pPr>
    </w:p>
    <w:p w:rsidR="00DA4B52" w:rsidRPr="00895DD3" w:rsidRDefault="00DA4B52" w:rsidP="00DA4B52">
      <w:pPr>
        <w:jc w:val="center"/>
        <w:rPr>
          <w:b/>
        </w:rPr>
      </w:pPr>
      <w:r w:rsidRPr="00895DD3">
        <w:rPr>
          <w:b/>
        </w:rPr>
        <w:t>П Р О Т О К О Л</w:t>
      </w:r>
    </w:p>
    <w:p w:rsidR="0071091C" w:rsidRDefault="007F0369" w:rsidP="007F0369">
      <w:pPr>
        <w:jc w:val="center"/>
      </w:pPr>
      <w:r>
        <w:t xml:space="preserve">№ </w:t>
      </w:r>
      <w:r w:rsidR="00D96D84">
        <w:t>3</w:t>
      </w:r>
    </w:p>
    <w:p w:rsidR="00D63A3D" w:rsidRPr="00DA4B52" w:rsidRDefault="00D63A3D" w:rsidP="007F0369">
      <w:pPr>
        <w:jc w:val="center"/>
      </w:pPr>
    </w:p>
    <w:p w:rsidR="00DA4B52" w:rsidRDefault="0071091C" w:rsidP="00895DD3">
      <w:pPr>
        <w:ind w:firstLine="851"/>
      </w:pPr>
      <w:r>
        <w:t xml:space="preserve">Днес, </w:t>
      </w:r>
      <w:r w:rsidR="007F1E2B">
        <w:t>1</w:t>
      </w:r>
      <w:r w:rsidR="003120F3">
        <w:t>2</w:t>
      </w:r>
      <w:r>
        <w:t>.09.20</w:t>
      </w:r>
      <w:r w:rsidR="007F1E2B">
        <w:t>23</w:t>
      </w:r>
      <w:r w:rsidR="00DA4B52" w:rsidRPr="00DA4B52">
        <w:t xml:space="preserve"> г., в </w:t>
      </w:r>
      <w:r w:rsidR="0089731B">
        <w:t>17:0</w:t>
      </w:r>
      <w:r w:rsidR="007F0369">
        <w:t>0</w:t>
      </w:r>
      <w:r w:rsidR="00DA4B52" w:rsidRPr="00DA4B52">
        <w:t xml:space="preserve"> часа се проведе заседание на Общинската избирателна комисия - </w:t>
      </w:r>
      <w:r>
        <w:t>Каварна</w:t>
      </w:r>
      <w:r w:rsidR="00DA4B52" w:rsidRPr="00DA4B52">
        <w:t xml:space="preserve"> при следния дневен ред:</w:t>
      </w:r>
    </w:p>
    <w:p w:rsidR="00D96D84" w:rsidRDefault="00D96D84" w:rsidP="00895DD3">
      <w:pPr>
        <w:ind w:firstLine="851"/>
      </w:pPr>
    </w:p>
    <w:p w:rsidR="00561E78" w:rsidRDefault="00D96D84" w:rsidP="00801A1F">
      <w:pPr>
        <w:ind w:firstLine="709"/>
        <w:rPr>
          <w:b/>
        </w:rPr>
      </w:pPr>
      <w:r>
        <w:rPr>
          <w:b/>
        </w:rPr>
        <w:t>1.</w:t>
      </w:r>
      <w:r w:rsidR="00561E78" w:rsidRPr="00561E78">
        <w:rPr>
          <w:b/>
        </w:rPr>
        <w:t xml:space="preserve"> </w:t>
      </w:r>
      <w:r w:rsidR="002B5641">
        <w:rPr>
          <w:b/>
        </w:rPr>
        <w:t>С</w:t>
      </w:r>
      <w:r w:rsidR="002B5641" w:rsidRPr="002B5641">
        <w:rPr>
          <w:b/>
        </w:rPr>
        <w:t>ъздаване на работни групи от специалисти, които да подпомагат дейността на ОИК</w:t>
      </w:r>
      <w:r w:rsidR="002B5641">
        <w:rPr>
          <w:b/>
        </w:rPr>
        <w:t>-Каварна</w:t>
      </w:r>
      <w:r w:rsidR="00561E78">
        <w:rPr>
          <w:b/>
        </w:rPr>
        <w:t>;</w:t>
      </w:r>
    </w:p>
    <w:p w:rsidR="007F0369" w:rsidRDefault="00D96D84" w:rsidP="00801A1F">
      <w:pPr>
        <w:ind w:firstLine="709"/>
        <w:rPr>
          <w:b/>
        </w:rPr>
      </w:pPr>
      <w:r>
        <w:rPr>
          <w:b/>
        </w:rPr>
        <w:t>2</w:t>
      </w:r>
      <w:r w:rsidR="007F0369" w:rsidRPr="007F0369">
        <w:rPr>
          <w:b/>
        </w:rPr>
        <w:t xml:space="preserve">. </w:t>
      </w:r>
      <w:r>
        <w:rPr>
          <w:b/>
        </w:rPr>
        <w:t xml:space="preserve">Поправка на техническа грешка в </w:t>
      </w:r>
      <w:r w:rsidR="00544D71">
        <w:rPr>
          <w:b/>
        </w:rPr>
        <w:t xml:space="preserve">Решение </w:t>
      </w:r>
      <w:r w:rsidR="00544D71" w:rsidRPr="00544D71">
        <w:rPr>
          <w:b/>
        </w:rPr>
        <w:t>№ 5 - МИ / 11.09.2023</w:t>
      </w:r>
      <w:r>
        <w:rPr>
          <w:b/>
        </w:rPr>
        <w:t xml:space="preserve"> </w:t>
      </w:r>
      <w:r w:rsidR="008A7AD9">
        <w:rPr>
          <w:b/>
        </w:rPr>
        <w:t>по т.3. от дневния ред на</w:t>
      </w:r>
      <w:r>
        <w:rPr>
          <w:b/>
        </w:rPr>
        <w:t xml:space="preserve"> 11.09.2023г.</w:t>
      </w:r>
      <w:r w:rsidR="008C65C1">
        <w:rPr>
          <w:b/>
        </w:rPr>
        <w:t>,</w:t>
      </w:r>
      <w:r>
        <w:rPr>
          <w:b/>
        </w:rPr>
        <w:t xml:space="preserve"> по протокол №2/11.09.2023г. </w:t>
      </w:r>
      <w:r w:rsidR="008A7AD9">
        <w:rPr>
          <w:b/>
        </w:rPr>
        <w:t>на ОИК-Каварна, за о</w:t>
      </w:r>
      <w:r w:rsidR="007F0369" w:rsidRPr="007F0369">
        <w:rPr>
          <w:b/>
        </w:rPr>
        <w:t>пределяне и обявяване на избирателните секции за изборите за общински съветници и кметове на 2</w:t>
      </w:r>
      <w:r w:rsidR="007F1E2B">
        <w:rPr>
          <w:b/>
        </w:rPr>
        <w:t>9</w:t>
      </w:r>
      <w:r w:rsidR="007F0369" w:rsidRPr="007F0369">
        <w:rPr>
          <w:b/>
        </w:rPr>
        <w:t xml:space="preserve"> октомври 20</w:t>
      </w:r>
      <w:r w:rsidR="007F1E2B">
        <w:rPr>
          <w:b/>
        </w:rPr>
        <w:t>23</w:t>
      </w:r>
      <w:r w:rsidR="007F0369" w:rsidRPr="007F0369">
        <w:rPr>
          <w:b/>
        </w:rPr>
        <w:t>г</w:t>
      </w:r>
      <w:r w:rsidR="0087316F">
        <w:rPr>
          <w:b/>
        </w:rPr>
        <w:t>., техния обхват и номерация им;</w:t>
      </w:r>
    </w:p>
    <w:p w:rsidR="00322EC4" w:rsidRPr="00322EC4" w:rsidRDefault="00322EC4" w:rsidP="00801A1F">
      <w:pPr>
        <w:ind w:firstLine="709"/>
        <w:rPr>
          <w:b/>
        </w:rPr>
      </w:pPr>
      <w:r w:rsidRPr="00322EC4">
        <w:rPr>
          <w:b/>
          <w:lang w:val="en-US"/>
        </w:rPr>
        <w:t>3. O</w:t>
      </w:r>
      <w:r w:rsidRPr="00322EC4">
        <w:rPr>
          <w:b/>
        </w:rPr>
        <w:t>бявяване обхвата на секциите в населените места в Община Каварна, в които ще се проведат изборите за общински съветници и за кметове на 29 октомври 2023г., като Приложение №1</w:t>
      </w:r>
      <w:r w:rsidR="00915CB9">
        <w:rPr>
          <w:b/>
        </w:rPr>
        <w:t xml:space="preserve"> към Ре</w:t>
      </w:r>
      <w:r w:rsidRPr="00322EC4">
        <w:rPr>
          <w:b/>
        </w:rPr>
        <w:t>шение</w:t>
      </w:r>
      <w:r w:rsidR="00544D71">
        <w:rPr>
          <w:b/>
        </w:rPr>
        <w:t xml:space="preserve"> </w:t>
      </w:r>
      <w:r w:rsidR="00544D71" w:rsidRPr="00544D71">
        <w:rPr>
          <w:b/>
        </w:rPr>
        <w:t>№ 5 - МИ / 11.09.2023</w:t>
      </w:r>
      <w:r w:rsidR="00950416">
        <w:rPr>
          <w:b/>
        </w:rPr>
        <w:t>г.;</w:t>
      </w:r>
    </w:p>
    <w:p w:rsidR="001E5E52" w:rsidRDefault="00544D71" w:rsidP="00801A1F">
      <w:pPr>
        <w:shd w:val="clear" w:color="auto" w:fill="FFFFFF"/>
        <w:ind w:firstLine="709"/>
        <w:rPr>
          <w:rFonts w:eastAsia="Times New Roman" w:cs="Times New Roman"/>
          <w:b/>
          <w:bCs/>
          <w:szCs w:val="24"/>
        </w:rPr>
      </w:pPr>
      <w:r>
        <w:rPr>
          <w:b/>
        </w:rPr>
        <w:t>4</w:t>
      </w:r>
      <w:r w:rsidR="001E5E52">
        <w:rPr>
          <w:b/>
        </w:rPr>
        <w:t>.</w:t>
      </w:r>
      <w:r w:rsidR="001E5E52" w:rsidRPr="001E5E52">
        <w:rPr>
          <w:rFonts w:eastAsia="Times New Roman" w:cs="Times New Roman"/>
          <w:b/>
          <w:bCs/>
          <w:szCs w:val="24"/>
        </w:rPr>
        <w:t xml:space="preserve"> </w:t>
      </w:r>
      <w:r w:rsidR="001E5E52">
        <w:rPr>
          <w:rFonts w:eastAsia="Times New Roman" w:cs="Times New Roman"/>
          <w:b/>
          <w:bCs/>
          <w:szCs w:val="24"/>
        </w:rPr>
        <w:t>Начин</w:t>
      </w:r>
      <w:r w:rsidR="001E5E52" w:rsidRPr="004C5267">
        <w:rPr>
          <w:rFonts w:eastAsia="Times New Roman" w:cs="Times New Roman"/>
          <w:b/>
          <w:bCs/>
          <w:szCs w:val="24"/>
        </w:rPr>
        <w:t xml:space="preserve"> на заместване на председателя и секретаря на Общинска избирате</w:t>
      </w:r>
      <w:r w:rsidR="001E5E52">
        <w:rPr>
          <w:rFonts w:eastAsia="Times New Roman" w:cs="Times New Roman"/>
          <w:b/>
          <w:bCs/>
          <w:szCs w:val="24"/>
        </w:rPr>
        <w:t>лна комисия - Каварна</w:t>
      </w:r>
      <w:r w:rsidR="001E5E52" w:rsidRPr="004C5267">
        <w:rPr>
          <w:rFonts w:eastAsia="Times New Roman" w:cs="Times New Roman"/>
          <w:b/>
          <w:bCs/>
          <w:szCs w:val="24"/>
        </w:rPr>
        <w:t xml:space="preserve"> за произвеждане на изборите за общински съветници и</w:t>
      </w:r>
      <w:r w:rsidR="001E5E52">
        <w:rPr>
          <w:rFonts w:eastAsia="Times New Roman" w:cs="Times New Roman"/>
          <w:b/>
          <w:bCs/>
          <w:szCs w:val="24"/>
        </w:rPr>
        <w:t xml:space="preserve"> за кметове на 29 октомври 2023</w:t>
      </w:r>
      <w:r w:rsidR="001E5E52" w:rsidRPr="004C5267">
        <w:rPr>
          <w:rFonts w:eastAsia="Times New Roman" w:cs="Times New Roman"/>
          <w:b/>
          <w:bCs/>
          <w:szCs w:val="24"/>
        </w:rPr>
        <w:t>г.</w:t>
      </w:r>
    </w:p>
    <w:p w:rsidR="001E5E52" w:rsidRDefault="001E5E52" w:rsidP="00895DD3">
      <w:pPr>
        <w:ind w:firstLine="851"/>
        <w:rPr>
          <w:b/>
        </w:rPr>
      </w:pPr>
    </w:p>
    <w:p w:rsidR="005E7705" w:rsidRPr="007F0369" w:rsidRDefault="005E7705" w:rsidP="00895DD3">
      <w:pPr>
        <w:ind w:firstLine="851"/>
        <w:rPr>
          <w:b/>
        </w:rPr>
      </w:pPr>
    </w:p>
    <w:p w:rsidR="00DA4B52" w:rsidRDefault="00DA4B52" w:rsidP="00895DD3">
      <w:pPr>
        <w:ind w:firstLine="851"/>
      </w:pPr>
      <w:r w:rsidRPr="00DA4B52">
        <w:t>Докладва: Председател на ОИК.</w:t>
      </w:r>
    </w:p>
    <w:p w:rsidR="005C06D7" w:rsidRDefault="00E257EC" w:rsidP="00895DD3">
      <w:pPr>
        <w:ind w:firstLine="851"/>
      </w:pPr>
      <w:r>
        <w:t xml:space="preserve">Протокола води </w:t>
      </w:r>
      <w:r w:rsidR="003F4180">
        <w:t>Нина Красимирова Илиева</w:t>
      </w:r>
      <w:r w:rsidR="00CE089E">
        <w:t>.</w:t>
      </w:r>
    </w:p>
    <w:p w:rsidR="00CE089E" w:rsidRDefault="00CE089E" w:rsidP="00895DD3">
      <w:pPr>
        <w:ind w:firstLine="851"/>
        <w:rPr>
          <w:b/>
        </w:rPr>
      </w:pPr>
    </w:p>
    <w:p w:rsidR="005C06D7" w:rsidRPr="005C06D7" w:rsidRDefault="005C06D7" w:rsidP="00895DD3">
      <w:pPr>
        <w:ind w:firstLine="851"/>
      </w:pPr>
      <w:r w:rsidRPr="005C06D7">
        <w:t xml:space="preserve">Гласуван </w:t>
      </w:r>
      <w:r w:rsidR="00CE089E">
        <w:t>б</w:t>
      </w:r>
      <w:r w:rsidRPr="005C06D7">
        <w:t>е дневния ред.</w:t>
      </w:r>
    </w:p>
    <w:p w:rsidR="005C06D7" w:rsidRPr="005C06D7" w:rsidRDefault="005C06D7" w:rsidP="00895DD3">
      <w:pPr>
        <w:ind w:firstLine="851"/>
      </w:pPr>
      <w:r w:rsidRPr="005C06D7">
        <w:t>Гласували 1</w:t>
      </w:r>
      <w:r w:rsidR="003B09E4">
        <w:t>1</w:t>
      </w:r>
      <w:r w:rsidRPr="005C06D7">
        <w:t xml:space="preserve"> членове на ОИК,</w:t>
      </w:r>
      <w:r w:rsidR="003F4180">
        <w:t xml:space="preserve"> </w:t>
      </w:r>
      <w:r w:rsidRPr="005C06D7">
        <w:t>за</w:t>
      </w:r>
      <w:r w:rsidR="003F4180">
        <w:t xml:space="preserve"> </w:t>
      </w:r>
      <w:r w:rsidRPr="005C06D7">
        <w:t>-</w:t>
      </w:r>
      <w:r w:rsidR="003F4180">
        <w:t xml:space="preserve"> </w:t>
      </w:r>
      <w:r w:rsidRPr="005C06D7">
        <w:t>1</w:t>
      </w:r>
      <w:r w:rsidR="003B09E4">
        <w:t>1</w:t>
      </w:r>
      <w:r w:rsidRPr="005C06D7">
        <w:t>, против</w:t>
      </w:r>
      <w:r w:rsidR="003F4180">
        <w:t xml:space="preserve"> </w:t>
      </w:r>
      <w:r w:rsidRPr="005C06D7">
        <w:t>-</w:t>
      </w:r>
      <w:r w:rsidR="003F4180">
        <w:t xml:space="preserve"> </w:t>
      </w:r>
      <w:r w:rsidRPr="005C06D7">
        <w:t>няма.</w:t>
      </w:r>
    </w:p>
    <w:p w:rsidR="005C06D7" w:rsidRDefault="005C06D7" w:rsidP="00895DD3">
      <w:pPr>
        <w:ind w:firstLine="851"/>
        <w:rPr>
          <w:b/>
        </w:rPr>
      </w:pPr>
    </w:p>
    <w:p w:rsidR="002B5641" w:rsidRDefault="002B5641" w:rsidP="00895DD3">
      <w:pPr>
        <w:ind w:firstLine="851"/>
        <w:rPr>
          <w:b/>
        </w:rPr>
      </w:pPr>
    </w:p>
    <w:p w:rsidR="002B5641" w:rsidRDefault="002B5641" w:rsidP="00895DD3">
      <w:pPr>
        <w:ind w:firstLine="851"/>
      </w:pPr>
      <w:r>
        <w:rPr>
          <w:b/>
        </w:rPr>
        <w:t>По т.1</w:t>
      </w:r>
      <w:r w:rsidRPr="00A574CF">
        <w:rPr>
          <w:b/>
        </w:rPr>
        <w:t xml:space="preserve"> от дневния ред</w:t>
      </w:r>
      <w:r>
        <w:t>: „</w:t>
      </w:r>
      <w:r w:rsidRPr="002B5641">
        <w:t>Създаване на работни групи от специалисти, които да подпомагат дейността на ОИК-Каварна</w:t>
      </w:r>
      <w:r>
        <w:t>“</w:t>
      </w:r>
      <w:r w:rsidR="008C65C1">
        <w:t>.</w:t>
      </w:r>
    </w:p>
    <w:p w:rsidR="002B5641" w:rsidRDefault="002B5641" w:rsidP="00895DD3">
      <w:pPr>
        <w:ind w:firstLine="851"/>
      </w:pPr>
    </w:p>
    <w:p w:rsidR="002B5641" w:rsidRDefault="002B5641" w:rsidP="002B5641">
      <w:pPr>
        <w:ind w:firstLine="851"/>
      </w:pPr>
      <w:r w:rsidRPr="002B5641">
        <w:t xml:space="preserve">На основание чл. 87, ал. 1, чл. 78 от Изборния кодекс и Решение на ЦИК № 1954-МИ/03.08.2023г. на ЦИК, Общинска избирателна комисия </w:t>
      </w:r>
      <w:r>
        <w:t>Каварна</w:t>
      </w:r>
    </w:p>
    <w:p w:rsidR="002B5641" w:rsidRPr="002B5641" w:rsidRDefault="002B5641" w:rsidP="002B5641">
      <w:pPr>
        <w:ind w:firstLine="851"/>
      </w:pPr>
    </w:p>
    <w:p w:rsidR="002B5641" w:rsidRDefault="002B5641" w:rsidP="002B5641">
      <w:pPr>
        <w:ind w:firstLine="851"/>
        <w:jc w:val="center"/>
        <w:rPr>
          <w:b/>
        </w:rPr>
      </w:pPr>
      <w:r w:rsidRPr="004869BA">
        <w:rPr>
          <w:b/>
        </w:rPr>
        <w:t>Р Е Ш И:</w:t>
      </w:r>
    </w:p>
    <w:p w:rsidR="002B5641" w:rsidRDefault="002B5641" w:rsidP="002B5641">
      <w:pPr>
        <w:ind w:firstLine="851"/>
      </w:pPr>
    </w:p>
    <w:p w:rsidR="0074762B" w:rsidRDefault="002B5641" w:rsidP="00F1002B">
      <w:pPr>
        <w:pStyle w:val="aa"/>
        <w:numPr>
          <w:ilvl w:val="0"/>
          <w:numId w:val="5"/>
        </w:numPr>
        <w:ind w:left="0" w:firstLine="851"/>
      </w:pPr>
      <w:r w:rsidRPr="002B5641">
        <w:t xml:space="preserve">С цел подпомагане дейността на Общинска избирателна комисия </w:t>
      </w:r>
      <w:r>
        <w:t>Каварна</w:t>
      </w:r>
      <w:r w:rsidRPr="002B5641">
        <w:t xml:space="preserve">, определя 1 (един) </w:t>
      </w:r>
      <w:r w:rsidR="0064151A">
        <w:t>специалист</w:t>
      </w:r>
      <w:r w:rsidRPr="002B5641">
        <w:t xml:space="preserve"> </w:t>
      </w:r>
      <w:r w:rsidR="0064151A">
        <w:t xml:space="preserve">– юрист </w:t>
      </w:r>
      <w:r w:rsidRPr="002B5641">
        <w:t xml:space="preserve">към Общинска избирателна комисия </w:t>
      </w:r>
      <w:r>
        <w:t>Каварна</w:t>
      </w:r>
      <w:r w:rsidRPr="002B5641">
        <w:t>, със следните функции:</w:t>
      </w:r>
    </w:p>
    <w:p w:rsidR="0074762B" w:rsidRDefault="0074762B" w:rsidP="0074762B">
      <w:pPr>
        <w:pStyle w:val="aa"/>
        <w:ind w:left="1406"/>
      </w:pPr>
    </w:p>
    <w:p w:rsidR="0064151A" w:rsidRDefault="0064151A" w:rsidP="0064151A">
      <w:pPr>
        <w:pStyle w:val="aa"/>
        <w:ind w:left="0" w:firstLine="708"/>
      </w:pPr>
      <w:r w:rsidRPr="0064151A">
        <w:t>Подпомаг</w:t>
      </w:r>
      <w:r>
        <w:t>а</w:t>
      </w:r>
      <w:r w:rsidRPr="0064151A">
        <w:t xml:space="preserve"> дейността на </w:t>
      </w:r>
      <w:r>
        <w:t>ОИК-Каварна,</w:t>
      </w:r>
      <w:r w:rsidR="00845B6D">
        <w:t xml:space="preserve"> като консултира </w:t>
      </w:r>
      <w:r w:rsidR="00FC1289">
        <w:t>дейностите по прилагането на Изборния кодекс и свързаните с него нормативни</w:t>
      </w:r>
      <w:r w:rsidRPr="0064151A">
        <w:t xml:space="preserve"> актове</w:t>
      </w:r>
      <w:r w:rsidR="00FC1289">
        <w:t>.</w:t>
      </w:r>
      <w:r w:rsidRPr="0064151A">
        <w:t xml:space="preserve"> </w:t>
      </w:r>
      <w:r w:rsidR="00FC1289">
        <w:t>К</w:t>
      </w:r>
      <w:r>
        <w:t>онс</w:t>
      </w:r>
      <w:r w:rsidR="00F1002B">
        <w:t>ултира при</w:t>
      </w:r>
      <w:r>
        <w:t xml:space="preserve"> изготвянето на отговори по постъпили жалби и други документи, свързани с дейността на ОИК</w:t>
      </w:r>
      <w:r w:rsidR="00FC1289">
        <w:t>-Каварна и поддържа публичния регистър на жалбите и сигналите</w:t>
      </w:r>
      <w:r w:rsidR="00C2743C">
        <w:t xml:space="preserve">, както и други възложени задачи </w:t>
      </w:r>
      <w:r w:rsidR="00C2743C" w:rsidRPr="002B5641">
        <w:t>в рамките на неговата компетентност.</w:t>
      </w:r>
    </w:p>
    <w:p w:rsidR="0064151A" w:rsidRDefault="0064151A" w:rsidP="0074762B">
      <w:pPr>
        <w:pStyle w:val="aa"/>
        <w:ind w:left="1406"/>
      </w:pPr>
    </w:p>
    <w:p w:rsidR="002B5641" w:rsidRDefault="00845B6D" w:rsidP="00845B6D">
      <w:r>
        <w:t xml:space="preserve">            </w:t>
      </w:r>
      <w:r w:rsidR="002B5641" w:rsidRPr="002B5641">
        <w:t>Срокът на договора, който ще се сключ</w:t>
      </w:r>
      <w:r w:rsidR="00A2404B">
        <w:t>и, следва да бъде</w:t>
      </w:r>
      <w:r w:rsidR="00F1002B">
        <w:t xml:space="preserve"> до 7 дни включително от </w:t>
      </w:r>
      <w:r w:rsidR="002B5641" w:rsidRPr="002B5641">
        <w:t>обявяване</w:t>
      </w:r>
      <w:r w:rsidR="002B5641">
        <w:t xml:space="preserve"> на </w:t>
      </w:r>
      <w:r w:rsidR="002B5641" w:rsidRPr="002B5641">
        <w:t>изборния резултат.</w:t>
      </w:r>
    </w:p>
    <w:p w:rsidR="00F1002B" w:rsidRPr="002B5641" w:rsidRDefault="00F1002B" w:rsidP="0074762B">
      <w:pPr>
        <w:ind w:firstLine="851"/>
      </w:pPr>
    </w:p>
    <w:p w:rsidR="002B5641" w:rsidRPr="002B5641" w:rsidRDefault="002B5641" w:rsidP="00F1002B">
      <w:pPr>
        <w:tabs>
          <w:tab w:val="left" w:pos="0"/>
        </w:tabs>
      </w:pPr>
      <w:r w:rsidRPr="002B5641">
        <w:t xml:space="preserve">Възнаграждението по </w:t>
      </w:r>
      <w:r w:rsidR="00845B6D">
        <w:t xml:space="preserve">договора за специалист –  </w:t>
      </w:r>
      <w:r w:rsidR="00845B6D" w:rsidRPr="00845B6D">
        <w:t>юрист</w:t>
      </w:r>
      <w:r w:rsidRPr="002B5641">
        <w:t xml:space="preserve"> е в р</w:t>
      </w:r>
      <w:r>
        <w:t xml:space="preserve">азмер на </w:t>
      </w:r>
      <w:r w:rsidRPr="002B5641">
        <w:t>1400 лева месечно.</w:t>
      </w:r>
    </w:p>
    <w:p w:rsidR="002B5641" w:rsidRPr="002B5641" w:rsidRDefault="002B5641" w:rsidP="002B5641">
      <w:pPr>
        <w:ind w:firstLine="851"/>
      </w:pPr>
      <w:r w:rsidRPr="002B5641">
        <w:t xml:space="preserve"> </w:t>
      </w:r>
    </w:p>
    <w:p w:rsidR="002B5641" w:rsidRPr="002B5641" w:rsidRDefault="002B5641" w:rsidP="0074762B">
      <w:pPr>
        <w:ind w:firstLine="851"/>
      </w:pPr>
      <w:r w:rsidRPr="002B5641">
        <w:t>2.</w:t>
      </w:r>
      <w:r w:rsidRPr="002B5641">
        <w:tab/>
        <w:t xml:space="preserve">С цел подпомагане дейността на Общинска избирателна комисия </w:t>
      </w:r>
      <w:r>
        <w:t>Каварна</w:t>
      </w:r>
      <w:r w:rsidRPr="002B5641">
        <w:t xml:space="preserve">, определя 1 (един) специалист - технически сътрудник към Общинска избирателна комисия </w:t>
      </w:r>
      <w:r>
        <w:t>Каварна</w:t>
      </w:r>
      <w:r w:rsidRPr="002B5641">
        <w:t xml:space="preserve">, със следните функции: </w:t>
      </w:r>
      <w:r w:rsidR="0074762B" w:rsidRPr="002B5641">
        <w:t xml:space="preserve">осигуряване техническа и софтуерна поддръжка на интернет страницата на ОИК </w:t>
      </w:r>
      <w:r w:rsidR="0074762B">
        <w:t>Каварна</w:t>
      </w:r>
      <w:r w:rsidR="0074762B" w:rsidRPr="002B5641">
        <w:t xml:space="preserve">, поддържане електронните регистри и интернет страницата на ОИК </w:t>
      </w:r>
      <w:r w:rsidR="0074762B">
        <w:t>Каварна</w:t>
      </w:r>
      <w:r w:rsidR="0074762B" w:rsidRPr="002B5641">
        <w:t xml:space="preserve">, отговаря за своевременното обявяване на протоколи, решения и съобщения и </w:t>
      </w:r>
      <w:r w:rsidR="0074762B" w:rsidRPr="002B5641">
        <w:lastRenderedPageBreak/>
        <w:t xml:space="preserve">всички останали документи в интернет страницата на ОИК </w:t>
      </w:r>
      <w:r w:rsidR="0074762B">
        <w:t>Каварна</w:t>
      </w:r>
      <w:r w:rsidR="0074762B" w:rsidRPr="002B5641">
        <w:t>,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комисия. Извършва електронна обработка на данните, свързани с изготвяне на удостоверения, на регистрираните партии, коалиции, местни коалиции, инициативни комитети, изготвяне на удостоверение на регистрираните кандидати за общински съветници и за кметове, изготвяне на удостоверения за назначаване членове на СИК/ПСИК, регистриране на застъпници и  упълном</w:t>
      </w:r>
      <w:r w:rsidR="0074762B">
        <w:t xml:space="preserve">ощени представители, </w:t>
      </w:r>
      <w:r w:rsidRPr="002B5641">
        <w:t>подпомагане дейността на О</w:t>
      </w:r>
      <w:r>
        <w:t>бщинска избирателна комисия Каварна</w:t>
      </w:r>
      <w:r w:rsidR="00C064AB">
        <w:t>, като оформя</w:t>
      </w:r>
      <w:r w:rsidRPr="002B5641">
        <w:t xml:space="preserve"> технически изготвените от членовете на комисията проекти на решения, своевременно уведомява ОИК </w:t>
      </w:r>
      <w:r w:rsidR="00401627">
        <w:t xml:space="preserve">Каварна </w:t>
      </w:r>
      <w:r w:rsidRPr="002B5641">
        <w:t>за входяща кореспонденция, подготвя за изпращане из</w:t>
      </w:r>
      <w:r w:rsidR="00C064AB">
        <w:t>ходяща кореспонденция, отговаря за архивиране</w:t>
      </w:r>
      <w:r w:rsidRPr="002B5641">
        <w:t xml:space="preserve"> и класифициране на всички актове и документи на комисията, както и изпълнява други функции, възложени им от председателя на Общинска избирателна комисия </w:t>
      </w:r>
      <w:r>
        <w:t>Каварна</w:t>
      </w:r>
      <w:r w:rsidRPr="002B5641">
        <w:t xml:space="preserve"> в рамките на неговата компетентност.</w:t>
      </w:r>
    </w:p>
    <w:p w:rsidR="002B5641" w:rsidRPr="002B5641" w:rsidRDefault="002B5641" w:rsidP="002B5641"/>
    <w:p w:rsidR="002B5641" w:rsidRPr="002B5641" w:rsidRDefault="008C65C1" w:rsidP="009F19C6">
      <w:pPr>
        <w:tabs>
          <w:tab w:val="left" w:pos="142"/>
        </w:tabs>
        <w:ind w:firstLine="851"/>
      </w:pPr>
      <w:r>
        <w:t>Срокът на договора, кой</w:t>
      </w:r>
      <w:r w:rsidR="00A2404B">
        <w:t xml:space="preserve">то ще се сключи, следва да бъде </w:t>
      </w:r>
      <w:r w:rsidR="002B5641" w:rsidRPr="002B5641">
        <w:t>до 7 дни включително от обявяване на изборния резултат.</w:t>
      </w:r>
    </w:p>
    <w:p w:rsidR="0024343B" w:rsidRDefault="002B5641" w:rsidP="009F19C6">
      <w:pPr>
        <w:ind w:firstLine="851"/>
      </w:pPr>
      <w:r w:rsidRPr="002B5641">
        <w:t xml:space="preserve">         </w:t>
      </w:r>
    </w:p>
    <w:p w:rsidR="002B5641" w:rsidRPr="002B5641" w:rsidRDefault="002B5641" w:rsidP="009F19C6">
      <w:pPr>
        <w:ind w:firstLine="851"/>
      </w:pPr>
      <w:r w:rsidRPr="002B5641">
        <w:t xml:space="preserve"> Възнаграждението по договора за специ</w:t>
      </w:r>
      <w:r w:rsidR="0024343B">
        <w:t xml:space="preserve">алист – технически сътрудник е </w:t>
      </w:r>
      <w:r w:rsidRPr="002B5641">
        <w:t xml:space="preserve">в размер на 1200 лева месечно. </w:t>
      </w:r>
    </w:p>
    <w:p w:rsidR="0024343B" w:rsidRDefault="002B5641" w:rsidP="009F19C6">
      <w:pPr>
        <w:ind w:firstLine="851"/>
      </w:pPr>
      <w:r w:rsidRPr="002B5641">
        <w:t xml:space="preserve">         </w:t>
      </w:r>
    </w:p>
    <w:p w:rsidR="002B5641" w:rsidRPr="002B5641" w:rsidRDefault="002B5641" w:rsidP="009F19C6">
      <w:pPr>
        <w:ind w:firstLine="851"/>
      </w:pPr>
      <w:r w:rsidRPr="002B5641">
        <w:t>Заверено копие от решението да се изпрати на Кмета на община Каварна за съгласуване.</w:t>
      </w:r>
    </w:p>
    <w:p w:rsidR="002B5641" w:rsidRDefault="002B5641" w:rsidP="00895DD3">
      <w:pPr>
        <w:ind w:firstLine="851"/>
        <w:rPr>
          <w:b/>
        </w:rPr>
      </w:pPr>
    </w:p>
    <w:p w:rsidR="004869BA" w:rsidRDefault="004869BA" w:rsidP="00613475">
      <w:pPr>
        <w:ind w:firstLine="851"/>
      </w:pPr>
      <w:r>
        <w:rPr>
          <w:b/>
        </w:rPr>
        <w:t>По т.</w:t>
      </w:r>
      <w:r w:rsidR="00452B37">
        <w:rPr>
          <w:b/>
        </w:rPr>
        <w:t>2</w:t>
      </w:r>
      <w:r w:rsidRPr="00A574CF">
        <w:rPr>
          <w:b/>
        </w:rPr>
        <w:t xml:space="preserve"> от дневния ред</w:t>
      </w:r>
      <w:r>
        <w:t xml:space="preserve">: </w:t>
      </w:r>
      <w:r w:rsidR="00D006BB">
        <w:t>„</w:t>
      </w:r>
      <w:r w:rsidR="00613475" w:rsidRPr="00613475">
        <w:t>Поправка на техническа грешка в Решение №</w:t>
      </w:r>
      <w:r w:rsidR="00A2404B">
        <w:t>0</w:t>
      </w:r>
      <w:r w:rsidR="00613475" w:rsidRPr="00613475">
        <w:t>5</w:t>
      </w:r>
      <w:r w:rsidR="00A2404B">
        <w:t xml:space="preserve">-МИ </w:t>
      </w:r>
      <w:r w:rsidR="00613475" w:rsidRPr="00613475">
        <w:t>/11.09.2023г. по т.3.</w:t>
      </w:r>
      <w:r w:rsidR="00A2404B">
        <w:t xml:space="preserve"> от дневния ред на 11.09.2023г., </w:t>
      </w:r>
      <w:r w:rsidR="00613475" w:rsidRPr="00613475">
        <w:t>по протокол №2/11.09.2023г. на ОИК-Каварна, за определяне и обявяване на избирателните секции за изборите за общински съветници и кметове на 29 октомври 2023г., техния обхват и номерация им</w:t>
      </w:r>
      <w:r w:rsidR="00D006BB">
        <w:t>“</w:t>
      </w:r>
      <w:r>
        <w:t>:</w:t>
      </w:r>
    </w:p>
    <w:p w:rsidR="00613475" w:rsidRPr="00A574CF" w:rsidRDefault="00613475" w:rsidP="00613475">
      <w:pPr>
        <w:ind w:firstLine="851"/>
      </w:pPr>
    </w:p>
    <w:p w:rsidR="004869BA" w:rsidRDefault="004869BA" w:rsidP="004869BA">
      <w:pPr>
        <w:ind w:firstLine="851"/>
      </w:pPr>
      <w:r w:rsidRPr="0081197D">
        <w:t>След</w:t>
      </w:r>
      <w:r>
        <w:t xml:space="preserve"> направените разисквания по т. </w:t>
      </w:r>
      <w:r w:rsidR="00F2104C">
        <w:t>2</w:t>
      </w:r>
      <w:r w:rsidRPr="0081197D">
        <w:t xml:space="preserve"> от Дневния ред </w:t>
      </w:r>
      <w:r w:rsidR="00155510">
        <w:t xml:space="preserve"> и установена техническа грешка в изписването на адреса на секция </w:t>
      </w:r>
      <w:r w:rsidR="00155510" w:rsidRPr="00155510">
        <w:rPr>
          <w:b/>
        </w:rPr>
        <w:t>0817028 – с.</w:t>
      </w:r>
      <w:r w:rsidR="00155510">
        <w:rPr>
          <w:b/>
        </w:rPr>
        <w:t xml:space="preserve"> </w:t>
      </w:r>
      <w:r w:rsidR="00155510" w:rsidRPr="00155510">
        <w:rPr>
          <w:b/>
        </w:rPr>
        <w:t>Топола</w:t>
      </w:r>
      <w:r w:rsidR="00155510">
        <w:t xml:space="preserve"> </w:t>
      </w:r>
      <w:r w:rsidR="00155510" w:rsidRPr="00613475">
        <w:t>в Решение №5/11.09.2023г. по т.3. о</w:t>
      </w:r>
      <w:r w:rsidR="00A2404B">
        <w:t>т дневния ред на 11.09.2023г. от</w:t>
      </w:r>
      <w:r w:rsidR="00155510" w:rsidRPr="00613475">
        <w:t xml:space="preserve"> протокол №2</w:t>
      </w:r>
      <w:r w:rsidR="00155510">
        <w:t xml:space="preserve"> на </w:t>
      </w:r>
      <w:r w:rsidR="00155510" w:rsidRPr="00613475">
        <w:t xml:space="preserve">ОИК-Каварна </w:t>
      </w:r>
      <w:r w:rsidR="00155510">
        <w:t xml:space="preserve">на </w:t>
      </w:r>
      <w:r w:rsidR="00155510" w:rsidRPr="00613475">
        <w:t>11.09.2023г.</w:t>
      </w:r>
    </w:p>
    <w:p w:rsidR="00F2104C" w:rsidRPr="0081197D" w:rsidRDefault="00F2104C" w:rsidP="004869BA">
      <w:pPr>
        <w:ind w:firstLine="851"/>
      </w:pPr>
    </w:p>
    <w:p w:rsidR="004869BA" w:rsidRDefault="004869BA" w:rsidP="004869BA">
      <w:pPr>
        <w:ind w:firstLine="851"/>
      </w:pPr>
      <w:r w:rsidRPr="004869BA">
        <w:t>На основание чл.87, ал.1, т.3 във връзка с чл.9 от Изборния кодекс, Общинска избирателна комисия гр. Каварна,</w:t>
      </w:r>
      <w:r w:rsidR="00CB68AD">
        <w:t xml:space="preserve"> единодушно</w:t>
      </w:r>
    </w:p>
    <w:p w:rsidR="00CB68AD" w:rsidRPr="004869BA" w:rsidRDefault="00CB68AD" w:rsidP="004869BA">
      <w:pPr>
        <w:ind w:firstLine="851"/>
      </w:pPr>
    </w:p>
    <w:p w:rsidR="004869BA" w:rsidRDefault="004869BA" w:rsidP="00CB68AD">
      <w:pPr>
        <w:ind w:firstLine="851"/>
        <w:jc w:val="center"/>
        <w:rPr>
          <w:b/>
        </w:rPr>
      </w:pPr>
      <w:r w:rsidRPr="004869BA">
        <w:rPr>
          <w:b/>
        </w:rPr>
        <w:t>Р Е Ш И:</w:t>
      </w:r>
    </w:p>
    <w:p w:rsidR="00C064AB" w:rsidRDefault="00C064AB" w:rsidP="00155510">
      <w:pPr>
        <w:rPr>
          <w:b/>
        </w:rPr>
      </w:pPr>
    </w:p>
    <w:p w:rsidR="00A574CF" w:rsidRDefault="00C064AB" w:rsidP="00155510">
      <w:r>
        <w:rPr>
          <w:b/>
        </w:rPr>
        <w:t>Текстът</w:t>
      </w:r>
      <w:r w:rsidR="00155510">
        <w:rPr>
          <w:b/>
        </w:rPr>
        <w:t>:</w:t>
      </w:r>
    </w:p>
    <w:tbl>
      <w:tblPr>
        <w:tblpPr w:leftFromText="180" w:rightFromText="180" w:vertAnchor="text" w:horzAnchor="margin" w:tblpY="1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2659"/>
        <w:gridCol w:w="2977"/>
      </w:tblGrid>
      <w:tr w:rsidR="00155510" w:rsidRPr="00C7025D" w:rsidTr="00155510">
        <w:tc>
          <w:tcPr>
            <w:tcW w:w="1276" w:type="dxa"/>
            <w:shd w:val="clear" w:color="auto" w:fill="auto"/>
          </w:tcPr>
          <w:p w:rsidR="00155510" w:rsidRPr="00415E6E" w:rsidRDefault="00155510" w:rsidP="00155510">
            <w:pPr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415E6E">
              <w:rPr>
                <w:b/>
                <w:bCs/>
              </w:rPr>
              <w:t>0817</w:t>
            </w:r>
            <w:r w:rsidRPr="00415E6E">
              <w:rPr>
                <w:rFonts w:eastAsia="Times New Roman" w:cs="Times New Roman"/>
                <w:b/>
                <w:szCs w:val="24"/>
              </w:rPr>
              <w:t>028</w:t>
            </w:r>
          </w:p>
        </w:tc>
        <w:tc>
          <w:tcPr>
            <w:tcW w:w="2552" w:type="dxa"/>
            <w:shd w:val="clear" w:color="auto" w:fill="auto"/>
          </w:tcPr>
          <w:p w:rsidR="00155510" w:rsidRPr="00C7025D" w:rsidRDefault="00155510" w:rsidP="00155510">
            <w:pPr>
              <w:rPr>
                <w:rFonts w:eastAsia="Times New Roman" w:cs="Times New Roman"/>
                <w:szCs w:val="24"/>
              </w:rPr>
            </w:pPr>
            <w:r w:rsidRPr="00C7025D">
              <w:rPr>
                <w:rFonts w:eastAsia="Times New Roman" w:cs="Times New Roman"/>
                <w:szCs w:val="24"/>
              </w:rPr>
              <w:t>с. Топола</w:t>
            </w:r>
          </w:p>
        </w:tc>
        <w:tc>
          <w:tcPr>
            <w:tcW w:w="2659" w:type="dxa"/>
            <w:shd w:val="clear" w:color="auto" w:fill="auto"/>
          </w:tcPr>
          <w:p w:rsidR="00155510" w:rsidRPr="00C7025D" w:rsidRDefault="00155510" w:rsidP="00155510">
            <w:pPr>
              <w:rPr>
                <w:rFonts w:eastAsia="Times New Roman" w:cs="Times New Roman"/>
                <w:szCs w:val="24"/>
              </w:rPr>
            </w:pPr>
            <w:r w:rsidRPr="00C7025D">
              <w:rPr>
                <w:rFonts w:eastAsia="Times New Roman" w:cs="Times New Roman"/>
                <w:szCs w:val="24"/>
              </w:rPr>
              <w:t>Кметство</w:t>
            </w:r>
          </w:p>
        </w:tc>
        <w:tc>
          <w:tcPr>
            <w:tcW w:w="2977" w:type="dxa"/>
            <w:shd w:val="clear" w:color="auto" w:fill="auto"/>
          </w:tcPr>
          <w:p w:rsidR="00155510" w:rsidRPr="00C7025D" w:rsidRDefault="00155510" w:rsidP="00155510">
            <w:pPr>
              <w:rPr>
                <w:rFonts w:eastAsia="Times New Roman" w:cs="Times New Roman"/>
                <w:szCs w:val="24"/>
              </w:rPr>
            </w:pPr>
            <w:r w:rsidRPr="00C7025D">
              <w:rPr>
                <w:rFonts w:eastAsia="Times New Roman" w:cs="Times New Roman"/>
                <w:szCs w:val="24"/>
              </w:rPr>
              <w:t>ул.”Пета” 7</w:t>
            </w:r>
          </w:p>
        </w:tc>
      </w:tr>
    </w:tbl>
    <w:p w:rsidR="00155510" w:rsidRDefault="00155510" w:rsidP="00155510">
      <w:pPr>
        <w:rPr>
          <w:b/>
        </w:rPr>
      </w:pPr>
    </w:p>
    <w:p w:rsidR="00155510" w:rsidRDefault="00155510" w:rsidP="00155510">
      <w:pPr>
        <w:rPr>
          <w:b/>
        </w:rPr>
      </w:pPr>
      <w:r w:rsidRPr="00155510">
        <w:rPr>
          <w:b/>
        </w:rPr>
        <w:t>Да се чете:</w:t>
      </w:r>
    </w:p>
    <w:p w:rsidR="00155510" w:rsidRDefault="00155510" w:rsidP="00155510">
      <w:pPr>
        <w:rPr>
          <w:b/>
        </w:rPr>
      </w:pPr>
    </w:p>
    <w:tbl>
      <w:tblPr>
        <w:tblpPr w:leftFromText="180" w:rightFromText="180" w:vertAnchor="text" w:horzAnchor="margin" w:tblpY="1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2659"/>
        <w:gridCol w:w="2977"/>
      </w:tblGrid>
      <w:tr w:rsidR="00155510" w:rsidRPr="00C7025D" w:rsidTr="00F70512">
        <w:tc>
          <w:tcPr>
            <w:tcW w:w="1276" w:type="dxa"/>
            <w:shd w:val="clear" w:color="auto" w:fill="auto"/>
          </w:tcPr>
          <w:p w:rsidR="00155510" w:rsidRPr="00415E6E" w:rsidRDefault="00155510" w:rsidP="00155510">
            <w:pPr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415E6E">
              <w:rPr>
                <w:b/>
                <w:bCs/>
              </w:rPr>
              <w:t>0817</w:t>
            </w:r>
            <w:r w:rsidRPr="00415E6E">
              <w:rPr>
                <w:rFonts w:eastAsia="Times New Roman" w:cs="Times New Roman"/>
                <w:b/>
                <w:szCs w:val="24"/>
              </w:rPr>
              <w:t>028</w:t>
            </w:r>
          </w:p>
        </w:tc>
        <w:tc>
          <w:tcPr>
            <w:tcW w:w="2552" w:type="dxa"/>
            <w:shd w:val="clear" w:color="auto" w:fill="auto"/>
          </w:tcPr>
          <w:p w:rsidR="00155510" w:rsidRPr="00C7025D" w:rsidRDefault="00155510" w:rsidP="00155510">
            <w:pPr>
              <w:rPr>
                <w:rFonts w:eastAsia="Times New Roman" w:cs="Times New Roman"/>
                <w:szCs w:val="24"/>
              </w:rPr>
            </w:pPr>
            <w:r w:rsidRPr="00C7025D">
              <w:rPr>
                <w:rFonts w:eastAsia="Times New Roman" w:cs="Times New Roman"/>
                <w:szCs w:val="24"/>
              </w:rPr>
              <w:t>с. Топола</w:t>
            </w:r>
          </w:p>
        </w:tc>
        <w:tc>
          <w:tcPr>
            <w:tcW w:w="2659" w:type="dxa"/>
            <w:shd w:val="clear" w:color="auto" w:fill="auto"/>
          </w:tcPr>
          <w:p w:rsidR="00155510" w:rsidRPr="00C7025D" w:rsidRDefault="00155510" w:rsidP="00155510">
            <w:pPr>
              <w:rPr>
                <w:rFonts w:eastAsia="Times New Roman" w:cs="Times New Roman"/>
                <w:szCs w:val="24"/>
              </w:rPr>
            </w:pPr>
            <w:r w:rsidRPr="00C7025D">
              <w:rPr>
                <w:rFonts w:eastAsia="Times New Roman" w:cs="Times New Roman"/>
                <w:szCs w:val="24"/>
              </w:rPr>
              <w:t>Кметство</w:t>
            </w:r>
          </w:p>
        </w:tc>
        <w:tc>
          <w:tcPr>
            <w:tcW w:w="2977" w:type="dxa"/>
            <w:shd w:val="clear" w:color="auto" w:fill="auto"/>
          </w:tcPr>
          <w:p w:rsidR="00155510" w:rsidRPr="00C7025D" w:rsidRDefault="00155510" w:rsidP="00530310">
            <w:pPr>
              <w:rPr>
                <w:rFonts w:eastAsia="Times New Roman" w:cs="Times New Roman"/>
                <w:szCs w:val="24"/>
              </w:rPr>
            </w:pPr>
            <w:r w:rsidRPr="00C7025D">
              <w:rPr>
                <w:rFonts w:eastAsia="Times New Roman" w:cs="Times New Roman"/>
                <w:szCs w:val="24"/>
              </w:rPr>
              <w:t>ул.”</w:t>
            </w:r>
            <w:r w:rsidR="00530310">
              <w:rPr>
                <w:rFonts w:eastAsia="Times New Roman" w:cs="Times New Roman"/>
                <w:szCs w:val="24"/>
              </w:rPr>
              <w:t>Осма” 2А</w:t>
            </w:r>
          </w:p>
        </w:tc>
      </w:tr>
    </w:tbl>
    <w:p w:rsidR="00155510" w:rsidRPr="00155510" w:rsidRDefault="00155510" w:rsidP="00155510">
      <w:pPr>
        <w:rPr>
          <w:b/>
        </w:rPr>
      </w:pPr>
    </w:p>
    <w:p w:rsidR="00155510" w:rsidRDefault="00155510" w:rsidP="00155510">
      <w:pPr>
        <w:ind w:firstLine="851"/>
      </w:pPr>
    </w:p>
    <w:p w:rsidR="00950416" w:rsidRPr="00322EC4" w:rsidRDefault="00950416" w:rsidP="009F19C6">
      <w:pPr>
        <w:ind w:firstLine="851"/>
        <w:rPr>
          <w:b/>
        </w:rPr>
      </w:pPr>
      <w:r>
        <w:rPr>
          <w:b/>
        </w:rPr>
        <w:t>По т.3 от дневния ред:</w:t>
      </w:r>
      <w:r w:rsidRPr="00322EC4">
        <w:rPr>
          <w:b/>
          <w:lang w:val="en-US"/>
        </w:rPr>
        <w:t xml:space="preserve"> </w:t>
      </w:r>
      <w:r w:rsidRPr="00950416">
        <w:t>„</w:t>
      </w:r>
      <w:r w:rsidRPr="00950416">
        <w:rPr>
          <w:lang w:val="en-US"/>
        </w:rPr>
        <w:t>O</w:t>
      </w:r>
      <w:r w:rsidRPr="00950416">
        <w:t>бявяване обхвата на секциите в населените места в Община Каварна, в които ще се проведат изборите за общински съветници и за кметове на 29 октомври 2023г., като Приложение №1 към Решение № 5 - МИ / 11.09.2023г.“</w:t>
      </w:r>
    </w:p>
    <w:p w:rsidR="00950416" w:rsidRDefault="00950416" w:rsidP="009F19C6">
      <w:pPr>
        <w:ind w:firstLine="851"/>
      </w:pPr>
    </w:p>
    <w:p w:rsidR="00D87A7E" w:rsidRDefault="00950416" w:rsidP="009F19C6">
      <w:pPr>
        <w:ind w:firstLine="851"/>
        <w:rPr>
          <w:rFonts w:eastAsia="Times New Roman" w:cs="Times New Roman"/>
          <w:bCs/>
          <w:color w:val="333333"/>
          <w:szCs w:val="24"/>
          <w:lang w:eastAsia="bg-BG"/>
        </w:rPr>
      </w:pPr>
      <w:r>
        <w:t xml:space="preserve">На основание </w:t>
      </w:r>
      <w:r w:rsidRPr="00950416">
        <w:t>Решение № 5 - МИ / 11.09.2023г.</w:t>
      </w:r>
      <w:r>
        <w:t xml:space="preserve"> и Заповед №1121/07.09.2023г. на кмета на община Каварна, </w:t>
      </w:r>
      <w:r w:rsidRPr="00741B53">
        <w:rPr>
          <w:rFonts w:eastAsia="Times New Roman" w:cs="Times New Roman"/>
          <w:bCs/>
          <w:color w:val="333333"/>
          <w:szCs w:val="24"/>
          <w:lang w:eastAsia="bg-BG"/>
        </w:rPr>
        <w:t xml:space="preserve">Общинската избирателна комисия </w:t>
      </w:r>
      <w:r>
        <w:rPr>
          <w:rFonts w:eastAsia="Times New Roman" w:cs="Times New Roman"/>
          <w:bCs/>
          <w:color w:val="333333"/>
          <w:szCs w:val="24"/>
          <w:lang w:eastAsia="bg-BG"/>
        </w:rPr>
        <w:t>Каварна</w:t>
      </w:r>
      <w:r w:rsidR="00D87A7E">
        <w:rPr>
          <w:rFonts w:eastAsia="Times New Roman" w:cs="Times New Roman"/>
          <w:bCs/>
          <w:color w:val="333333"/>
          <w:szCs w:val="24"/>
          <w:lang w:eastAsia="bg-BG"/>
        </w:rPr>
        <w:t>:</w:t>
      </w:r>
    </w:p>
    <w:p w:rsidR="00D87A7E" w:rsidRDefault="00D87A7E" w:rsidP="009F19C6">
      <w:pPr>
        <w:ind w:firstLine="851"/>
        <w:rPr>
          <w:rFonts w:eastAsia="Times New Roman" w:cs="Times New Roman"/>
          <w:bCs/>
          <w:color w:val="333333"/>
          <w:szCs w:val="24"/>
          <w:lang w:eastAsia="bg-BG"/>
        </w:rPr>
      </w:pPr>
    </w:p>
    <w:p w:rsidR="00D87A7E" w:rsidRPr="002B2ABC" w:rsidRDefault="00D87A7E" w:rsidP="009F19C6">
      <w:pPr>
        <w:shd w:val="clear" w:color="auto" w:fill="FFFFFF"/>
        <w:ind w:firstLine="851"/>
        <w:jc w:val="center"/>
        <w:rPr>
          <w:rFonts w:eastAsia="Times New Roman" w:cs="Times New Roman"/>
          <w:color w:val="333333"/>
          <w:sz w:val="26"/>
          <w:szCs w:val="26"/>
          <w:lang w:eastAsia="bg-BG"/>
        </w:rPr>
      </w:pPr>
      <w:r w:rsidRPr="002B2ABC"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>Р</w:t>
      </w:r>
      <w:r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>Е</w:t>
      </w:r>
      <w:r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>Ш</w:t>
      </w:r>
      <w:r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>И:</w:t>
      </w:r>
    </w:p>
    <w:p w:rsidR="00D87A7E" w:rsidRDefault="00D87A7E" w:rsidP="009F19C6">
      <w:pPr>
        <w:ind w:firstLine="851"/>
        <w:rPr>
          <w:rFonts w:eastAsia="Times New Roman" w:cs="Times New Roman"/>
          <w:bCs/>
          <w:color w:val="333333"/>
          <w:szCs w:val="24"/>
          <w:lang w:eastAsia="bg-BG"/>
        </w:rPr>
      </w:pPr>
    </w:p>
    <w:p w:rsidR="00950416" w:rsidRDefault="00950416" w:rsidP="009F19C6">
      <w:pPr>
        <w:ind w:firstLine="851"/>
      </w:pPr>
      <w:r>
        <w:rPr>
          <w:rFonts w:eastAsia="Times New Roman" w:cs="Times New Roman"/>
          <w:bCs/>
          <w:color w:val="333333"/>
          <w:szCs w:val="24"/>
          <w:lang w:eastAsia="bg-BG"/>
        </w:rPr>
        <w:lastRenderedPageBreak/>
        <w:t>прилага</w:t>
      </w:r>
      <w:r w:rsidR="00D87A7E">
        <w:rPr>
          <w:rFonts w:eastAsia="Times New Roman" w:cs="Times New Roman"/>
          <w:bCs/>
          <w:color w:val="333333"/>
          <w:szCs w:val="24"/>
          <w:lang w:eastAsia="bg-BG"/>
        </w:rPr>
        <w:t xml:space="preserve"> Приложение №1 обхвата </w:t>
      </w:r>
      <w:r w:rsidR="00D87A7E" w:rsidRPr="00D87A7E">
        <w:rPr>
          <w:rFonts w:eastAsia="Times New Roman" w:cs="Times New Roman"/>
          <w:bCs/>
          <w:color w:val="333333"/>
          <w:szCs w:val="24"/>
          <w:lang w:eastAsia="bg-BG"/>
        </w:rPr>
        <w:t>на избира</w:t>
      </w:r>
      <w:r w:rsidR="00D87A7E">
        <w:rPr>
          <w:rFonts w:eastAsia="Times New Roman" w:cs="Times New Roman"/>
          <w:bCs/>
          <w:color w:val="333333"/>
          <w:szCs w:val="24"/>
          <w:lang w:eastAsia="bg-BG"/>
        </w:rPr>
        <w:t xml:space="preserve">телните секции в община Каварна към </w:t>
      </w:r>
      <w:r w:rsidR="00D87A7E" w:rsidRPr="00950416">
        <w:t>Решение № 5 - МИ / 11.09.2023г</w:t>
      </w:r>
      <w:r w:rsidR="00D87A7E">
        <w:t xml:space="preserve">. </w:t>
      </w:r>
    </w:p>
    <w:p w:rsidR="00950416" w:rsidRDefault="00950416" w:rsidP="00B1393C">
      <w:pPr>
        <w:ind w:firstLine="708"/>
      </w:pPr>
    </w:p>
    <w:p w:rsidR="00B1393C" w:rsidRDefault="00B1393C" w:rsidP="00D87A7E"/>
    <w:p w:rsidR="00023EAF" w:rsidRDefault="00023EAF" w:rsidP="00462231">
      <w:pPr>
        <w:ind w:firstLine="851"/>
        <w:rPr>
          <w:rFonts w:eastAsia="Times New Roman" w:cs="Times New Roman"/>
          <w:bCs/>
          <w:szCs w:val="24"/>
        </w:rPr>
      </w:pPr>
      <w:r>
        <w:rPr>
          <w:b/>
        </w:rPr>
        <w:t>По т.</w:t>
      </w:r>
      <w:r w:rsidR="00950416">
        <w:rPr>
          <w:b/>
        </w:rPr>
        <w:t>4</w:t>
      </w:r>
      <w:r w:rsidRPr="00A574CF">
        <w:rPr>
          <w:b/>
        </w:rPr>
        <w:t xml:space="preserve"> от дневния ред</w:t>
      </w:r>
      <w:r>
        <w:t>: „</w:t>
      </w:r>
      <w:r w:rsidRPr="00023EAF">
        <w:rPr>
          <w:rFonts w:eastAsia="Times New Roman" w:cs="Times New Roman"/>
          <w:bCs/>
          <w:szCs w:val="24"/>
        </w:rPr>
        <w:t>Начин на заместване на председателя и секретаря на Общинска избирателна комисия - Каварна за произвеждане на изборите за общински съветници и за кметове на 29 октомври 2023г</w:t>
      </w:r>
      <w:r>
        <w:rPr>
          <w:rFonts w:eastAsia="Times New Roman" w:cs="Times New Roman"/>
          <w:bCs/>
          <w:szCs w:val="24"/>
        </w:rPr>
        <w:t>“</w:t>
      </w:r>
    </w:p>
    <w:p w:rsidR="00023EAF" w:rsidRDefault="00023EAF" w:rsidP="00462231">
      <w:pPr>
        <w:ind w:firstLine="851"/>
        <w:rPr>
          <w:rFonts w:eastAsia="Times New Roman" w:cs="Times New Roman"/>
          <w:bCs/>
          <w:szCs w:val="24"/>
        </w:rPr>
      </w:pPr>
    </w:p>
    <w:p w:rsidR="00023EAF" w:rsidRPr="002F05D2" w:rsidRDefault="00023EAF" w:rsidP="00462231">
      <w:pPr>
        <w:shd w:val="clear" w:color="auto" w:fill="FFFFFF"/>
        <w:ind w:firstLine="851"/>
        <w:rPr>
          <w:rFonts w:eastAsia="Times New Roman" w:cs="Times New Roman"/>
          <w:bCs/>
          <w:szCs w:val="24"/>
          <w:lang w:eastAsia="bg-BG"/>
        </w:rPr>
      </w:pPr>
      <w:r w:rsidRPr="002F05D2">
        <w:rPr>
          <w:rFonts w:eastAsia="Times New Roman" w:cs="Times New Roman"/>
          <w:szCs w:val="24"/>
          <w:lang w:eastAsia="bg-BG"/>
        </w:rPr>
        <w:t>На основание чл. 87, ал. 1 , т. 1 от Изборния Кодекс и в изпълнение на   Решение </w:t>
      </w:r>
      <w:r w:rsidRPr="002F05D2">
        <w:rPr>
          <w:rFonts w:eastAsia="Times New Roman" w:cs="Times New Roman"/>
          <w:bCs/>
          <w:szCs w:val="24"/>
          <w:lang w:eastAsia="bg-BG"/>
        </w:rPr>
        <w:t>№ 2161-МИ от 31.08.2023</w:t>
      </w:r>
      <w:r w:rsidRPr="002F05D2">
        <w:rPr>
          <w:rFonts w:eastAsia="Times New Roman" w:cs="Times New Roman"/>
          <w:szCs w:val="24"/>
          <w:lang w:eastAsia="bg-BG"/>
        </w:rPr>
        <w:t xml:space="preserve"> г. </w:t>
      </w:r>
      <w:r w:rsidRPr="002F05D2">
        <w:rPr>
          <w:rFonts w:eastAsia="Times New Roman" w:cs="Times New Roman"/>
          <w:bCs/>
          <w:szCs w:val="24"/>
          <w:lang w:eastAsia="bg-BG"/>
        </w:rPr>
        <w:t>на ЦИК,  Общинската избирателна комисия Каварна,</w:t>
      </w:r>
    </w:p>
    <w:p w:rsidR="00023EAF" w:rsidRPr="00741B53" w:rsidRDefault="00023EAF" w:rsidP="00023EAF">
      <w:pPr>
        <w:shd w:val="clear" w:color="auto" w:fill="FFFFFF"/>
        <w:rPr>
          <w:rFonts w:eastAsia="Times New Roman" w:cs="Times New Roman"/>
          <w:color w:val="333333"/>
          <w:sz w:val="20"/>
          <w:szCs w:val="20"/>
          <w:lang w:eastAsia="bg-BG"/>
        </w:rPr>
      </w:pPr>
    </w:p>
    <w:p w:rsidR="00023EAF" w:rsidRPr="002B2ABC" w:rsidRDefault="00023EAF" w:rsidP="00023EAF">
      <w:pPr>
        <w:shd w:val="clear" w:color="auto" w:fill="FFFFFF"/>
        <w:jc w:val="center"/>
        <w:rPr>
          <w:rFonts w:eastAsia="Times New Roman" w:cs="Times New Roman"/>
          <w:color w:val="333333"/>
          <w:sz w:val="26"/>
          <w:szCs w:val="26"/>
          <w:lang w:eastAsia="bg-BG"/>
        </w:rPr>
      </w:pPr>
      <w:r w:rsidRPr="002B2ABC"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>Р</w:t>
      </w:r>
      <w:r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>Е</w:t>
      </w:r>
      <w:r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>Ш</w:t>
      </w:r>
      <w:r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eastAsia="Times New Roman" w:cs="Times New Roman"/>
          <w:b/>
          <w:bCs/>
          <w:color w:val="333333"/>
          <w:sz w:val="26"/>
          <w:szCs w:val="26"/>
          <w:lang w:eastAsia="bg-BG"/>
        </w:rPr>
        <w:t>И:</w:t>
      </w:r>
    </w:p>
    <w:p w:rsidR="00023EAF" w:rsidRPr="00227F6A" w:rsidRDefault="00801A1F" w:rsidP="00462231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0" w:firstLine="851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 xml:space="preserve">При отсъствие на председателя </w:t>
      </w:r>
      <w:r w:rsidR="00023EAF" w:rsidRPr="00227F6A">
        <w:rPr>
          <w:rFonts w:eastAsia="Times New Roman" w:cs="Times New Roman"/>
          <w:b/>
          <w:bCs/>
          <w:szCs w:val="24"/>
        </w:rPr>
        <w:t>Даниела Мирчева Николова</w:t>
      </w:r>
      <w:r w:rsidR="00023EAF" w:rsidRPr="00227F6A">
        <w:rPr>
          <w:rFonts w:eastAsia="Times New Roman" w:cs="Times New Roman"/>
          <w:szCs w:val="24"/>
          <w:lang w:val="en-US"/>
        </w:rPr>
        <w:t xml:space="preserve">, решенията, протоколите, удостоверенията и текущата кореспонденция ще се </w:t>
      </w:r>
      <w:r w:rsidR="00811DF7">
        <w:rPr>
          <w:rFonts w:eastAsia="Times New Roman" w:cs="Times New Roman"/>
          <w:szCs w:val="24"/>
          <w:lang w:val="en-US"/>
        </w:rPr>
        <w:t>подписват от зам.-председател</w:t>
      </w:r>
      <w:r w:rsidR="00023EAF" w:rsidRPr="00227F6A">
        <w:rPr>
          <w:rFonts w:eastAsia="Times New Roman" w:cs="Times New Roman"/>
          <w:b/>
          <w:bCs/>
          <w:szCs w:val="24"/>
        </w:rPr>
        <w:t xml:space="preserve"> </w:t>
      </w:r>
      <w:r w:rsidR="00023EAF" w:rsidRPr="00227F6A">
        <w:rPr>
          <w:rFonts w:eastAsia="Times New Roman" w:cs="Times New Roman"/>
          <w:szCs w:val="24"/>
          <w:lang w:val="en-US"/>
        </w:rPr>
        <w:t>и от секретаря </w:t>
      </w:r>
      <w:r w:rsidR="00023EAF" w:rsidRPr="00227F6A">
        <w:rPr>
          <w:rFonts w:eastAsia="Times New Roman" w:cs="Times New Roman"/>
          <w:b/>
          <w:bCs/>
          <w:szCs w:val="24"/>
          <w:lang w:val="en-US"/>
        </w:rPr>
        <w:t>Ганка Георгиева Василева</w:t>
      </w:r>
      <w:r w:rsidR="00023EAF" w:rsidRPr="00227F6A">
        <w:rPr>
          <w:rFonts w:eastAsia="Times New Roman" w:cs="Times New Roman"/>
          <w:szCs w:val="24"/>
          <w:lang w:val="en-US"/>
        </w:rPr>
        <w:t>.</w:t>
      </w:r>
    </w:p>
    <w:p w:rsidR="00023EAF" w:rsidRPr="00227F6A" w:rsidRDefault="00023EAF" w:rsidP="00462231">
      <w:pPr>
        <w:numPr>
          <w:ilvl w:val="0"/>
          <w:numId w:val="4"/>
        </w:numPr>
        <w:spacing w:before="100" w:beforeAutospacing="1" w:after="100" w:afterAutospacing="1"/>
        <w:ind w:left="0" w:firstLine="851"/>
        <w:rPr>
          <w:rFonts w:eastAsia="Times New Roman" w:cs="Times New Roman"/>
          <w:szCs w:val="24"/>
          <w:lang w:val="en-US"/>
        </w:rPr>
      </w:pPr>
      <w:r w:rsidRPr="00227F6A">
        <w:rPr>
          <w:rFonts w:eastAsia="Times New Roman" w:cs="Times New Roman"/>
          <w:szCs w:val="24"/>
          <w:lang w:val="en-US"/>
        </w:rPr>
        <w:t>При отсъствие на секретаря</w:t>
      </w:r>
      <w:r w:rsidRPr="00227F6A">
        <w:rPr>
          <w:rFonts w:eastAsia="Times New Roman" w:cs="Times New Roman"/>
          <w:szCs w:val="24"/>
        </w:rPr>
        <w:t xml:space="preserve"> </w:t>
      </w:r>
      <w:r w:rsidRPr="00227F6A">
        <w:rPr>
          <w:rFonts w:eastAsia="Times New Roman" w:cs="Times New Roman"/>
          <w:szCs w:val="24"/>
          <w:lang w:val="en-US"/>
        </w:rPr>
        <w:t> </w:t>
      </w:r>
      <w:r w:rsidRPr="00227F6A">
        <w:rPr>
          <w:rFonts w:eastAsia="Times New Roman" w:cs="Times New Roman"/>
          <w:b/>
          <w:bCs/>
          <w:szCs w:val="24"/>
          <w:lang w:val="en-US"/>
        </w:rPr>
        <w:t>Ганка Георгиева Василева</w:t>
      </w:r>
      <w:r w:rsidRPr="00227F6A">
        <w:rPr>
          <w:rFonts w:eastAsia="Times New Roman" w:cs="Times New Roman"/>
          <w:b/>
          <w:bCs/>
          <w:szCs w:val="24"/>
        </w:rPr>
        <w:t xml:space="preserve"> </w:t>
      </w:r>
      <w:r w:rsidRPr="00227F6A">
        <w:rPr>
          <w:rFonts w:eastAsia="Times New Roman" w:cs="Times New Roman"/>
          <w:szCs w:val="24"/>
          <w:lang w:val="en-US"/>
        </w:rPr>
        <w:t>решенията, протоколите, удостоверенията и текущата кореспонденция ще се подписват от председателя </w:t>
      </w:r>
      <w:r w:rsidRPr="00227F6A">
        <w:rPr>
          <w:rFonts w:eastAsia="Times New Roman" w:cs="Times New Roman"/>
          <w:b/>
          <w:bCs/>
          <w:szCs w:val="24"/>
        </w:rPr>
        <w:t>Даниела Мирчева Николова</w:t>
      </w:r>
      <w:r w:rsidRPr="00227F6A">
        <w:rPr>
          <w:rFonts w:eastAsia="Times New Roman" w:cs="Times New Roman"/>
          <w:b/>
          <w:bCs/>
          <w:szCs w:val="24"/>
          <w:lang w:val="en-US"/>
        </w:rPr>
        <w:t xml:space="preserve"> </w:t>
      </w:r>
      <w:r w:rsidRPr="00811DF7">
        <w:rPr>
          <w:rFonts w:eastAsia="Times New Roman" w:cs="Times New Roman"/>
          <w:bCs/>
          <w:szCs w:val="24"/>
          <w:lang w:val="en-US"/>
        </w:rPr>
        <w:t>и от</w:t>
      </w:r>
      <w:r w:rsidRPr="00227F6A">
        <w:rPr>
          <w:rFonts w:eastAsia="Times New Roman" w:cs="Times New Roman"/>
          <w:b/>
          <w:bCs/>
          <w:szCs w:val="24"/>
          <w:lang w:val="en-US"/>
        </w:rPr>
        <w:t xml:space="preserve"> </w:t>
      </w:r>
      <w:r w:rsidR="00917CE2">
        <w:rPr>
          <w:rFonts w:eastAsia="Times New Roman" w:cs="Times New Roman"/>
          <w:szCs w:val="24"/>
          <w:lang w:val="en-US"/>
        </w:rPr>
        <w:t>от зам.-председател</w:t>
      </w:r>
      <w:r w:rsidRPr="00811DF7">
        <w:rPr>
          <w:rFonts w:eastAsia="Times New Roman" w:cs="Times New Roman"/>
          <w:b/>
          <w:bCs/>
          <w:szCs w:val="24"/>
          <w:lang w:val="en-US"/>
        </w:rPr>
        <w:t>.</w:t>
      </w:r>
    </w:p>
    <w:p w:rsidR="00023EAF" w:rsidRPr="00741B53" w:rsidRDefault="00023EAF" w:rsidP="00811DF7">
      <w:pPr>
        <w:numPr>
          <w:ilvl w:val="0"/>
          <w:numId w:val="4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851"/>
        <w:rPr>
          <w:rFonts w:eastAsia="Times New Roman" w:cs="Times New Roman"/>
          <w:szCs w:val="24"/>
          <w:lang w:val="en-US"/>
        </w:rPr>
      </w:pPr>
      <w:r w:rsidRPr="00227F6A">
        <w:rPr>
          <w:rFonts w:eastAsia="Times New Roman" w:cs="Times New Roman"/>
          <w:szCs w:val="24"/>
          <w:lang w:val="en-US"/>
        </w:rPr>
        <w:t>Когато отсъстват председателя и секретаря едновременно, решенията протоколите, удостоверенията и текущата кореспонденция ще се</w:t>
      </w:r>
      <w:r w:rsidR="00811DF7">
        <w:rPr>
          <w:rFonts w:eastAsia="Times New Roman" w:cs="Times New Roman"/>
          <w:szCs w:val="24"/>
          <w:lang w:val="en-US"/>
        </w:rPr>
        <w:t xml:space="preserve"> подписват от зам.-председател </w:t>
      </w:r>
      <w:r w:rsidRPr="00227F6A">
        <w:rPr>
          <w:rFonts w:eastAsia="Times New Roman" w:cs="Times New Roman"/>
          <w:b/>
          <w:bCs/>
          <w:szCs w:val="24"/>
          <w:lang w:val="en-US"/>
        </w:rPr>
        <w:t xml:space="preserve">и от </w:t>
      </w:r>
      <w:r w:rsidR="00811DF7" w:rsidRPr="00811DF7">
        <w:rPr>
          <w:rFonts w:eastAsia="Times New Roman" w:cs="Times New Roman"/>
          <w:b/>
          <w:bCs/>
          <w:szCs w:val="24"/>
        </w:rPr>
        <w:t xml:space="preserve">Анастасия Стефанова Сигинова </w:t>
      </w:r>
      <w:r w:rsidRPr="00811DF7">
        <w:rPr>
          <w:rFonts w:eastAsia="Times New Roman" w:cs="Times New Roman"/>
          <w:szCs w:val="24"/>
          <w:lang w:val="en-US"/>
        </w:rPr>
        <w:t xml:space="preserve">- </w:t>
      </w:r>
      <w:r w:rsidRPr="00811DF7">
        <w:rPr>
          <w:rFonts w:eastAsia="Times New Roman" w:cs="Times New Roman"/>
          <w:bCs/>
          <w:szCs w:val="24"/>
          <w:lang w:val="en-US"/>
        </w:rPr>
        <w:t>член на</w:t>
      </w:r>
      <w:r w:rsidRPr="00811DF7">
        <w:rPr>
          <w:rFonts w:eastAsia="Times New Roman" w:cs="Times New Roman"/>
          <w:bCs/>
          <w:szCs w:val="24"/>
        </w:rPr>
        <w:t xml:space="preserve"> ОИК-Каварна</w:t>
      </w:r>
      <w:r w:rsidRPr="00811DF7">
        <w:rPr>
          <w:rFonts w:eastAsia="Times New Roman" w:cs="Times New Roman"/>
          <w:bCs/>
          <w:szCs w:val="24"/>
          <w:lang w:val="en-US"/>
        </w:rPr>
        <w:t>.</w:t>
      </w:r>
    </w:p>
    <w:p w:rsidR="0081197D" w:rsidRDefault="00D63A3D" w:rsidP="00895DD3">
      <w:pPr>
        <w:ind w:firstLine="851"/>
      </w:pPr>
      <w:r w:rsidRPr="00D01174">
        <w:t xml:space="preserve">Заседанието бе закрито в </w:t>
      </w:r>
      <w:r w:rsidR="00811DF7">
        <w:t>20</w:t>
      </w:r>
      <w:r w:rsidR="005C06D7" w:rsidRPr="00D01174">
        <w:t>:</w:t>
      </w:r>
      <w:r w:rsidR="00D01174" w:rsidRPr="00D01174">
        <w:t>0</w:t>
      </w:r>
      <w:r w:rsidR="005C06D7" w:rsidRPr="00D01174">
        <w:t>0</w:t>
      </w:r>
      <w:r w:rsidRPr="00D01174">
        <w:t>ч.</w:t>
      </w:r>
    </w:p>
    <w:p w:rsidR="0071091C" w:rsidRDefault="0071091C" w:rsidP="00895DD3">
      <w:pPr>
        <w:ind w:firstLine="851"/>
      </w:pPr>
    </w:p>
    <w:p w:rsidR="00B567F5" w:rsidRPr="00300967" w:rsidRDefault="00B567F5" w:rsidP="007037FC">
      <w:pPr>
        <w:ind w:firstLine="426"/>
        <w:rPr>
          <w:szCs w:val="24"/>
          <w:lang w:val="en-US"/>
        </w:rPr>
      </w:pPr>
      <w:bookmarkStart w:id="0" w:name="_GoBack"/>
      <w:bookmarkEnd w:id="0"/>
    </w:p>
    <w:sectPr w:rsidR="00B567F5" w:rsidRPr="00300967" w:rsidSect="005D30F1">
      <w:pgSz w:w="11906" w:h="16838"/>
      <w:pgMar w:top="568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B3" w:rsidRDefault="00ED01B3" w:rsidP="00415E6E">
      <w:r>
        <w:separator/>
      </w:r>
    </w:p>
  </w:endnote>
  <w:endnote w:type="continuationSeparator" w:id="0">
    <w:p w:rsidR="00ED01B3" w:rsidRDefault="00ED01B3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B3" w:rsidRDefault="00ED01B3" w:rsidP="00415E6E">
      <w:r>
        <w:separator/>
      </w:r>
    </w:p>
  </w:footnote>
  <w:footnote w:type="continuationSeparator" w:id="0">
    <w:p w:rsidR="00ED01B3" w:rsidRDefault="00ED01B3" w:rsidP="0041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6403"/>
    <w:multiLevelType w:val="multilevel"/>
    <w:tmpl w:val="3E4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E4BA8"/>
    <w:multiLevelType w:val="hybridMultilevel"/>
    <w:tmpl w:val="5000984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11806BF"/>
    <w:multiLevelType w:val="hybridMultilevel"/>
    <w:tmpl w:val="D6CCD2E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3986D38"/>
    <w:multiLevelType w:val="hybridMultilevel"/>
    <w:tmpl w:val="3314E27C"/>
    <w:lvl w:ilvl="0" w:tplc="47AAC96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52"/>
    <w:rsid w:val="000157A0"/>
    <w:rsid w:val="00023EAF"/>
    <w:rsid w:val="00064943"/>
    <w:rsid w:val="00083CAF"/>
    <w:rsid w:val="00093BFF"/>
    <w:rsid w:val="00096826"/>
    <w:rsid w:val="000B4612"/>
    <w:rsid w:val="000C3C4D"/>
    <w:rsid w:val="00106439"/>
    <w:rsid w:val="00115CAF"/>
    <w:rsid w:val="00121937"/>
    <w:rsid w:val="0013593D"/>
    <w:rsid w:val="00155275"/>
    <w:rsid w:val="0015544C"/>
    <w:rsid w:val="00155510"/>
    <w:rsid w:val="001A0C67"/>
    <w:rsid w:val="001C68D9"/>
    <w:rsid w:val="001E5E52"/>
    <w:rsid w:val="001F4699"/>
    <w:rsid w:val="00203736"/>
    <w:rsid w:val="00223A9A"/>
    <w:rsid w:val="00227F6A"/>
    <w:rsid w:val="0024343B"/>
    <w:rsid w:val="00252529"/>
    <w:rsid w:val="00252D81"/>
    <w:rsid w:val="0028602B"/>
    <w:rsid w:val="00291B6D"/>
    <w:rsid w:val="002B1740"/>
    <w:rsid w:val="002B3DC8"/>
    <w:rsid w:val="002B5641"/>
    <w:rsid w:val="002D240C"/>
    <w:rsid w:val="002E276A"/>
    <w:rsid w:val="002F05D2"/>
    <w:rsid w:val="002F6A13"/>
    <w:rsid w:val="00300967"/>
    <w:rsid w:val="003041B4"/>
    <w:rsid w:val="003120F3"/>
    <w:rsid w:val="00322EC4"/>
    <w:rsid w:val="003368E4"/>
    <w:rsid w:val="003374A8"/>
    <w:rsid w:val="003534B8"/>
    <w:rsid w:val="003544F9"/>
    <w:rsid w:val="0036425E"/>
    <w:rsid w:val="00365B7E"/>
    <w:rsid w:val="00375024"/>
    <w:rsid w:val="00380E04"/>
    <w:rsid w:val="003B09E4"/>
    <w:rsid w:val="003E0A90"/>
    <w:rsid w:val="003E35E1"/>
    <w:rsid w:val="003F4180"/>
    <w:rsid w:val="00401627"/>
    <w:rsid w:val="0040674B"/>
    <w:rsid w:val="00415E6E"/>
    <w:rsid w:val="00433B6A"/>
    <w:rsid w:val="00440C0C"/>
    <w:rsid w:val="00452B37"/>
    <w:rsid w:val="00462231"/>
    <w:rsid w:val="00471CD5"/>
    <w:rsid w:val="00480C56"/>
    <w:rsid w:val="004869BA"/>
    <w:rsid w:val="004A3233"/>
    <w:rsid w:val="004D2543"/>
    <w:rsid w:val="00500C40"/>
    <w:rsid w:val="00530310"/>
    <w:rsid w:val="00542DA3"/>
    <w:rsid w:val="00544D71"/>
    <w:rsid w:val="00555B37"/>
    <w:rsid w:val="00561344"/>
    <w:rsid w:val="00561E78"/>
    <w:rsid w:val="00563F86"/>
    <w:rsid w:val="005955B7"/>
    <w:rsid w:val="005956D1"/>
    <w:rsid w:val="005B7DC1"/>
    <w:rsid w:val="005C06D7"/>
    <w:rsid w:val="005D30F1"/>
    <w:rsid w:val="005E2F53"/>
    <w:rsid w:val="005E65B6"/>
    <w:rsid w:val="005E7705"/>
    <w:rsid w:val="005F1257"/>
    <w:rsid w:val="00612975"/>
    <w:rsid w:val="00613475"/>
    <w:rsid w:val="00634CA1"/>
    <w:rsid w:val="0064151A"/>
    <w:rsid w:val="00643EF3"/>
    <w:rsid w:val="00664788"/>
    <w:rsid w:val="006910EA"/>
    <w:rsid w:val="006A029B"/>
    <w:rsid w:val="006C0E30"/>
    <w:rsid w:val="006F3917"/>
    <w:rsid w:val="007037FC"/>
    <w:rsid w:val="00704E39"/>
    <w:rsid w:val="00707791"/>
    <w:rsid w:val="0071091C"/>
    <w:rsid w:val="00714508"/>
    <w:rsid w:val="0071532A"/>
    <w:rsid w:val="0074762B"/>
    <w:rsid w:val="007633E2"/>
    <w:rsid w:val="00777024"/>
    <w:rsid w:val="007B5CCC"/>
    <w:rsid w:val="007F0369"/>
    <w:rsid w:val="007F1E2B"/>
    <w:rsid w:val="00801A1F"/>
    <w:rsid w:val="00802B40"/>
    <w:rsid w:val="00805044"/>
    <w:rsid w:val="0081197D"/>
    <w:rsid w:val="00811DF7"/>
    <w:rsid w:val="00815502"/>
    <w:rsid w:val="008161F4"/>
    <w:rsid w:val="00845B6D"/>
    <w:rsid w:val="008470F6"/>
    <w:rsid w:val="00870DF9"/>
    <w:rsid w:val="0087316F"/>
    <w:rsid w:val="008851DE"/>
    <w:rsid w:val="00893D10"/>
    <w:rsid w:val="00895DD3"/>
    <w:rsid w:val="0089731B"/>
    <w:rsid w:val="008A5A8A"/>
    <w:rsid w:val="008A7AD9"/>
    <w:rsid w:val="008B47C5"/>
    <w:rsid w:val="008C65C1"/>
    <w:rsid w:val="008D0527"/>
    <w:rsid w:val="00906868"/>
    <w:rsid w:val="00915CB9"/>
    <w:rsid w:val="009169CA"/>
    <w:rsid w:val="00917CE2"/>
    <w:rsid w:val="009333A2"/>
    <w:rsid w:val="00940B67"/>
    <w:rsid w:val="00950416"/>
    <w:rsid w:val="00950654"/>
    <w:rsid w:val="009D2159"/>
    <w:rsid w:val="009F097F"/>
    <w:rsid w:val="009F19C6"/>
    <w:rsid w:val="009F1A30"/>
    <w:rsid w:val="00A23544"/>
    <w:rsid w:val="00A2404B"/>
    <w:rsid w:val="00A24385"/>
    <w:rsid w:val="00A574CF"/>
    <w:rsid w:val="00A629CA"/>
    <w:rsid w:val="00A64EF6"/>
    <w:rsid w:val="00A85843"/>
    <w:rsid w:val="00A96A70"/>
    <w:rsid w:val="00A9717A"/>
    <w:rsid w:val="00AA34AA"/>
    <w:rsid w:val="00B1393C"/>
    <w:rsid w:val="00B13ADE"/>
    <w:rsid w:val="00B1612E"/>
    <w:rsid w:val="00B435D7"/>
    <w:rsid w:val="00B445E2"/>
    <w:rsid w:val="00B53AB8"/>
    <w:rsid w:val="00B567F5"/>
    <w:rsid w:val="00B86C7A"/>
    <w:rsid w:val="00BA57F4"/>
    <w:rsid w:val="00BD25ED"/>
    <w:rsid w:val="00BE25C6"/>
    <w:rsid w:val="00C064AB"/>
    <w:rsid w:val="00C25550"/>
    <w:rsid w:val="00C2743C"/>
    <w:rsid w:val="00C52D3E"/>
    <w:rsid w:val="00C70CA9"/>
    <w:rsid w:val="00CA5003"/>
    <w:rsid w:val="00CB3906"/>
    <w:rsid w:val="00CB68AD"/>
    <w:rsid w:val="00CC57BC"/>
    <w:rsid w:val="00CE089E"/>
    <w:rsid w:val="00CE2257"/>
    <w:rsid w:val="00CF3B9D"/>
    <w:rsid w:val="00D006BB"/>
    <w:rsid w:val="00D01174"/>
    <w:rsid w:val="00D051BC"/>
    <w:rsid w:val="00D05D23"/>
    <w:rsid w:val="00D136C2"/>
    <w:rsid w:val="00D25B8F"/>
    <w:rsid w:val="00D63A3D"/>
    <w:rsid w:val="00D6635D"/>
    <w:rsid w:val="00D820D2"/>
    <w:rsid w:val="00D87A7E"/>
    <w:rsid w:val="00D96D84"/>
    <w:rsid w:val="00DA4B52"/>
    <w:rsid w:val="00E16F1E"/>
    <w:rsid w:val="00E21A94"/>
    <w:rsid w:val="00E257EC"/>
    <w:rsid w:val="00E611C5"/>
    <w:rsid w:val="00E81DC7"/>
    <w:rsid w:val="00EB3146"/>
    <w:rsid w:val="00ED01B3"/>
    <w:rsid w:val="00ED17E8"/>
    <w:rsid w:val="00F1002B"/>
    <w:rsid w:val="00F2104C"/>
    <w:rsid w:val="00F21B9A"/>
    <w:rsid w:val="00F33B32"/>
    <w:rsid w:val="00F369DE"/>
    <w:rsid w:val="00F62082"/>
    <w:rsid w:val="00F954CA"/>
    <w:rsid w:val="00FA098A"/>
    <w:rsid w:val="00FC03CC"/>
    <w:rsid w:val="00FC1289"/>
    <w:rsid w:val="00FC5F6A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E6772-7796-43DE-AD9D-6BD16F3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4C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FF07F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F07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15E6E"/>
  </w:style>
  <w:style w:type="paragraph" w:styleId="a8">
    <w:name w:val="footer"/>
    <w:basedOn w:val="a"/>
    <w:link w:val="a9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15E6E"/>
  </w:style>
  <w:style w:type="paragraph" w:styleId="aa">
    <w:name w:val="List Paragraph"/>
    <w:basedOn w:val="a"/>
    <w:uiPriority w:val="34"/>
    <w:qFormat/>
    <w:rsid w:val="0041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02003-C563-49A8-9F94-4441404D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OIK</cp:lastModifiedBy>
  <cp:revision>337</cp:revision>
  <cp:lastPrinted>2023-09-12T15:49:00Z</cp:lastPrinted>
  <dcterms:created xsi:type="dcterms:W3CDTF">2019-09-08T11:36:00Z</dcterms:created>
  <dcterms:modified xsi:type="dcterms:W3CDTF">2023-09-13T15:45:00Z</dcterms:modified>
</cp:coreProperties>
</file>