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8E" w:rsidRPr="00A3098E" w:rsidRDefault="00A3098E" w:rsidP="00A30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3098E">
        <w:rPr>
          <w:rFonts w:ascii="Times New Roman" w:eastAsia="Calibri" w:hAnsi="Times New Roman" w:cs="Times New Roman"/>
          <w:b/>
          <w:sz w:val="24"/>
        </w:rPr>
        <w:t>П Р О Т О К О Л</w:t>
      </w:r>
    </w:p>
    <w:p w:rsidR="00A3098E" w:rsidRPr="00A3098E" w:rsidRDefault="00A3098E" w:rsidP="00A309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№ 6</w:t>
      </w:r>
    </w:p>
    <w:p w:rsidR="00A3098E" w:rsidRPr="00A3098E" w:rsidRDefault="00A3098E" w:rsidP="00A309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Днес, 16.09.2023 г., в 17:00 часа се проведе заседание на Общинската избирателна комисия - Каварна при следния дневен ред: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A3098E" w:rsidRPr="00A3098E" w:rsidRDefault="00A3098E" w:rsidP="00A309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A3098E">
        <w:rPr>
          <w:rFonts w:ascii="Times New Roman" w:eastAsia="Calibri" w:hAnsi="Times New Roman" w:cs="Times New Roman"/>
          <w:b/>
          <w:sz w:val="24"/>
        </w:rPr>
        <w:t>Определяне броя на членовете на ПСИК.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Докладва: Председател на ОИК.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 xml:space="preserve">Протокола води </w:t>
      </w:r>
      <w:r w:rsidRPr="00A3098E">
        <w:rPr>
          <w:rFonts w:ascii="Times New Roman" w:eastAsia="Calibri" w:hAnsi="Times New Roman" w:cs="Times New Roman"/>
          <w:sz w:val="24"/>
          <w:szCs w:val="24"/>
        </w:rPr>
        <w:t>Татяна Кирилова Илиева</w:t>
      </w:r>
      <w:r w:rsidRPr="00A3098E">
        <w:rPr>
          <w:rFonts w:ascii="Times New Roman" w:eastAsia="Calibri" w:hAnsi="Times New Roman" w:cs="Times New Roman"/>
          <w:sz w:val="24"/>
        </w:rPr>
        <w:t>.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Гласуван бе дневния ред.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Гласували 11 членове на ОИК, за - 11, против - няма.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От заседанието няма отсъства</w:t>
      </w:r>
      <w:r w:rsidRPr="00A3098E">
        <w:rPr>
          <w:rFonts w:ascii="Times New Roman" w:eastAsia="Calibri" w:hAnsi="Times New Roman" w:cs="Times New Roman"/>
          <w:sz w:val="24"/>
          <w:szCs w:val="24"/>
        </w:rPr>
        <w:t>щи</w:t>
      </w:r>
      <w:r w:rsidRPr="00A3098E">
        <w:rPr>
          <w:rFonts w:ascii="Times New Roman" w:eastAsia="Calibri" w:hAnsi="Times New Roman" w:cs="Times New Roman"/>
          <w:sz w:val="24"/>
        </w:rPr>
        <w:t>.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A3098E">
        <w:rPr>
          <w:rFonts w:ascii="Times New Roman" w:eastAsia="Calibri" w:hAnsi="Times New Roman" w:cs="Times New Roman"/>
          <w:b/>
          <w:sz w:val="24"/>
        </w:rPr>
        <w:t xml:space="preserve">По т.1 от дневния ред: „Определяне броя на членовете на ПСИК.“ 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Във връзка с определяне брой членове на ПСИК при произвеждане на изборите за общински съветници и кметове и разпределението на местата в ПСИК между партиите и коалициите на територията на Община Каварна, насрочени на 29 октомври 2023 г.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На основание чл.87,ал.1 т.1 във връзка с чл.92, ал.5 и ал.6 и при условията на чл.90, ал.1 от Изборния кодекс, Общинска избирателна комисия гр. Каварна.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A3098E" w:rsidRPr="00A3098E" w:rsidRDefault="00A3098E" w:rsidP="00A3098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A3098E">
        <w:rPr>
          <w:rFonts w:ascii="Times New Roman" w:eastAsia="Calibri" w:hAnsi="Times New Roman" w:cs="Times New Roman"/>
          <w:b/>
          <w:bCs/>
          <w:sz w:val="24"/>
        </w:rPr>
        <w:t>Р Е Ш И:</w:t>
      </w:r>
    </w:p>
    <w:p w:rsidR="00A3098E" w:rsidRPr="00A3098E" w:rsidRDefault="00A3098E" w:rsidP="00A3098E">
      <w:pPr>
        <w:numPr>
          <w:ilvl w:val="0"/>
          <w:numId w:val="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Определя общ брой на местата в ПСИК в община Каварна – 6 членове;</w:t>
      </w:r>
    </w:p>
    <w:p w:rsidR="00A3098E" w:rsidRPr="00A3098E" w:rsidRDefault="00A3098E" w:rsidP="00A3098E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Определя съотношението между парламентарно представените партии и коалиции в ПСИК в Община Каварна, при произвеждане на изборите за общински съветници и кметове, насрочени на 29 октомври 2023 г., както следва:</w:t>
      </w:r>
    </w:p>
    <w:p w:rsidR="00A3098E" w:rsidRPr="00A3098E" w:rsidRDefault="00A3098E" w:rsidP="00A3098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8542" w:type="dxa"/>
        <w:tblInd w:w="14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998"/>
      </w:tblGrid>
      <w:tr w:rsidR="00A3098E" w:rsidRPr="00A3098E" w:rsidTr="00015FC5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ind w:firstLine="123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Партия/Коалиция</w:t>
            </w:r>
          </w:p>
        </w:tc>
        <w:tc>
          <w:tcPr>
            <w:tcW w:w="4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Общ брой места в ПСИК</w:t>
            </w:r>
          </w:p>
        </w:tc>
      </w:tr>
      <w:tr w:rsidR="00A3098E" w:rsidRPr="00A3098E" w:rsidTr="00015FC5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ГЕРБ - СДС</w:t>
            </w:r>
          </w:p>
        </w:tc>
        <w:tc>
          <w:tcPr>
            <w:tcW w:w="4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098E" w:rsidRPr="00A3098E" w:rsidTr="00015FC5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ПП-ДБ</w:t>
            </w:r>
          </w:p>
        </w:tc>
        <w:tc>
          <w:tcPr>
            <w:tcW w:w="4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098E" w:rsidRPr="00A3098E" w:rsidTr="00015FC5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ВЪЗРАЖДАНЕ</w:t>
            </w:r>
          </w:p>
        </w:tc>
        <w:tc>
          <w:tcPr>
            <w:tcW w:w="4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098E" w:rsidRPr="00A3098E" w:rsidTr="00015FC5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ДПС</w:t>
            </w:r>
          </w:p>
        </w:tc>
        <w:tc>
          <w:tcPr>
            <w:tcW w:w="4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098E" w:rsidRPr="00A3098E" w:rsidTr="00015FC5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БСП за България</w:t>
            </w:r>
          </w:p>
        </w:tc>
        <w:tc>
          <w:tcPr>
            <w:tcW w:w="4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098E" w:rsidRPr="00A3098E" w:rsidTr="00015FC5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ИТН</w:t>
            </w:r>
          </w:p>
        </w:tc>
        <w:tc>
          <w:tcPr>
            <w:tcW w:w="4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098E" w:rsidRPr="00A3098E" w:rsidTr="00015FC5"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b/>
                <w:bCs/>
                <w:sz w:val="24"/>
              </w:rPr>
              <w:t>Общо:</w:t>
            </w:r>
          </w:p>
        </w:tc>
        <w:tc>
          <w:tcPr>
            <w:tcW w:w="4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8E" w:rsidRPr="00A3098E" w:rsidRDefault="00A3098E" w:rsidP="00A3098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3098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 xml:space="preserve"> </w:t>
      </w:r>
    </w:p>
    <w:p w:rsidR="00A3098E" w:rsidRPr="00A3098E" w:rsidRDefault="00A3098E" w:rsidP="00A309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3098E">
        <w:rPr>
          <w:rFonts w:ascii="Times New Roman" w:eastAsia="Calibri" w:hAnsi="Times New Roman" w:cs="Times New Roman"/>
          <w:sz w:val="24"/>
        </w:rPr>
        <w:t>Заседанието бе закрито в 17:15ч.</w:t>
      </w:r>
    </w:p>
    <w:p w:rsidR="005E5596" w:rsidRPr="00A3098E" w:rsidRDefault="005E5596" w:rsidP="00A3098E"/>
    <w:sectPr w:rsidR="005E5596" w:rsidRPr="00A30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A4D"/>
    <w:multiLevelType w:val="hybridMultilevel"/>
    <w:tmpl w:val="F5E4CE80"/>
    <w:lvl w:ilvl="0" w:tplc="30326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1224A9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07D60CF"/>
    <w:multiLevelType w:val="multilevel"/>
    <w:tmpl w:val="D542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72CDA"/>
    <w:multiLevelType w:val="multilevel"/>
    <w:tmpl w:val="C3B82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61B0B"/>
    <w:multiLevelType w:val="hybridMultilevel"/>
    <w:tmpl w:val="5C3E46F4"/>
    <w:lvl w:ilvl="0" w:tplc="CB66C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7B64555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B2"/>
    <w:rsid w:val="00194BB2"/>
    <w:rsid w:val="005E5596"/>
    <w:rsid w:val="00640A09"/>
    <w:rsid w:val="00876672"/>
    <w:rsid w:val="00A3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9999A-18BA-4520-9233-9716D49C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2023-09-15T19:42:00Z</dcterms:created>
  <dcterms:modified xsi:type="dcterms:W3CDTF">2023-09-16T14:23:00Z</dcterms:modified>
</cp:coreProperties>
</file>